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14:paraId="5DA9C208" w14:textId="77777777" w:rsidTr="009C34A3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vAlign w:val="center"/>
          </w:tcPr>
          <w:p w14:paraId="77F719E8" w14:textId="7C257D36" w:rsidR="009C34A3" w:rsidRPr="009C34A3" w:rsidRDefault="009C34A3" w:rsidP="009C34A3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7B821AD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="00EB4B6C" w:rsidRPr="00EB4B6C" w14:paraId="31A30831" w14:textId="77777777" w:rsidTr="004739E0">
        <w:tc>
          <w:tcPr>
            <w:tcW w:w="10710" w:type="dxa"/>
            <w:gridSpan w:val="2"/>
          </w:tcPr>
          <w:p w14:paraId="01EB0ECA" w14:textId="165F3765" w:rsidR="00746F10" w:rsidRPr="00746F10" w:rsidRDefault="00F8542E" w:rsidP="004739E0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69914F58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-260350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9E0">
              <w:t>Hand Hygiene and Glove Removal</w:t>
            </w:r>
          </w:p>
        </w:tc>
      </w:tr>
      <w:tr w:rsidR="00EB4B6C" w:rsidRPr="00EB4B6C" w14:paraId="2A334832" w14:textId="77777777" w:rsidTr="004739E0">
        <w:trPr>
          <w:trHeight w:val="8558"/>
        </w:trPr>
        <w:tc>
          <w:tcPr>
            <w:tcW w:w="5355" w:type="dxa"/>
          </w:tcPr>
          <w:p w14:paraId="75DF3038" w14:textId="684536CC" w:rsidR="004739E0" w:rsidRDefault="004739E0" w:rsidP="004739E0">
            <w:pPr>
              <w:pStyle w:val="Heading1"/>
              <w:jc w:val="left"/>
              <w:outlineLvl w:val="0"/>
            </w:pPr>
            <w:r>
              <w:t xml:space="preserve">Products </w:t>
            </w:r>
          </w:p>
          <w:p w14:paraId="0E49D260" w14:textId="77777777" w:rsidR="004739E0" w:rsidRDefault="004739E0" w:rsidP="004739E0">
            <w:r>
              <w:t xml:space="preserve">Products to be used: </w:t>
            </w:r>
          </w:p>
          <w:p w14:paraId="4118746F" w14:textId="77777777" w:rsidR="004739E0" w:rsidRDefault="004739E0" w:rsidP="004739E0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ECOLAB Foaming Hand Soap</w:t>
            </w:r>
          </w:p>
          <w:p w14:paraId="62378BB5" w14:textId="77777777" w:rsidR="004739E0" w:rsidRDefault="004739E0" w:rsidP="004739E0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Alcohol-based Hand Sanitizer</w:t>
            </w:r>
          </w:p>
          <w:p w14:paraId="07F7803D" w14:textId="77777777" w:rsidR="004739E0" w:rsidRDefault="004739E0" w:rsidP="004739E0">
            <w:pPr>
              <w:pStyle w:val="Heading1"/>
              <w:jc w:val="left"/>
              <w:outlineLvl w:val="0"/>
              <w:rPr>
                <w:lang w:val="en-CA"/>
              </w:rPr>
            </w:pPr>
            <w:r>
              <w:rPr>
                <w:lang w:val="en-CA"/>
              </w:rPr>
              <w:t>Safety Precautions</w:t>
            </w:r>
          </w:p>
          <w:p w14:paraId="3CFF63B3" w14:textId="77777777" w:rsidR="004739E0" w:rsidRDefault="004739E0" w:rsidP="004739E0">
            <w:r>
              <w:t>Avoid touching your eyes, nose or mouth with unwashed hands.</w:t>
            </w:r>
          </w:p>
          <w:p w14:paraId="2CA0A511" w14:textId="77777777" w:rsidR="004739E0" w:rsidRDefault="004739E0" w:rsidP="004739E0"/>
          <w:p w14:paraId="29E94B41" w14:textId="77777777" w:rsidR="004739E0" w:rsidRDefault="004739E0" w:rsidP="004739E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14:paraId="2B7150E3" w14:textId="77777777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towel</w:t>
            </w:r>
          </w:p>
          <w:p w14:paraId="75F8BA6D" w14:textId="3538EA09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dryer</w:t>
            </w:r>
          </w:p>
          <w:p w14:paraId="6214E22E" w14:textId="77777777" w:rsidR="004739E0" w:rsidRDefault="004739E0" w:rsidP="004739E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5635DED8" w14:textId="77777777" w:rsidR="004739E0" w:rsidRDefault="004739E0" w:rsidP="004739E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14:paraId="6BB2E007" w14:textId="77777777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this safe operating procedure</w:t>
            </w:r>
          </w:p>
          <w:p w14:paraId="48496B65" w14:textId="77777777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training and sign-off on Training Acknowledgement Form</w:t>
            </w:r>
          </w:p>
          <w:p w14:paraId="43A9EF76" w14:textId="77777777" w:rsidR="004739E0" w:rsidRDefault="004739E0" w:rsidP="004739E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2"/>
                <w:szCs w:val="22"/>
              </w:rPr>
            </w:pPr>
          </w:p>
          <w:p w14:paraId="69545FAD" w14:textId="77777777" w:rsidR="004739E0" w:rsidRDefault="004739E0" w:rsidP="004739E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</w:t>
            </w:r>
          </w:p>
          <w:p w14:paraId="64E75992" w14:textId="77777777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Often and correctly</w:t>
            </w:r>
          </w:p>
          <w:p w14:paraId="1A641B32" w14:textId="77777777" w:rsidR="004739E0" w:rsidRDefault="004739E0" w:rsidP="004739E0">
            <w:pPr>
              <w:pStyle w:val="ListBulle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and after gloving</w:t>
            </w:r>
          </w:p>
          <w:p w14:paraId="411621E0" w14:textId="77777777" w:rsidR="004739E0" w:rsidRDefault="004739E0" w:rsidP="004739E0">
            <w:pPr>
              <w:spacing w:before="240"/>
              <w:rPr>
                <w:rStyle w:val="Heading1Char"/>
                <w:rFonts w:eastAsia="Calibri"/>
              </w:rPr>
            </w:pPr>
            <w:r>
              <w:rPr>
                <w:rStyle w:val="Heading1Char"/>
                <w:rFonts w:eastAsia="Calibri"/>
              </w:rPr>
              <w:t>Operational Procedure</w:t>
            </w:r>
          </w:p>
          <w:p w14:paraId="091E6B84" w14:textId="77777777" w:rsidR="004739E0" w:rsidRDefault="004739E0" w:rsidP="004739E0">
            <w:pPr>
              <w:spacing w:before="120" w:after="120"/>
            </w:pPr>
            <w:r>
              <w:t xml:space="preserve">Perform hand hygiene with soap and water. If soap and water are not available use alcohol-based hand sanitizer. </w:t>
            </w:r>
          </w:p>
          <w:p w14:paraId="6F0F51F6" w14:textId="2C02DB16" w:rsidR="004739E0" w:rsidRDefault="004739E0" w:rsidP="004739E0">
            <w:pPr>
              <w:pStyle w:val="Heading2"/>
              <w:spacing w:before="240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Hand Washing</w:t>
            </w:r>
          </w:p>
          <w:p w14:paraId="39C82E3F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 hands with clean warm running water.</w:t>
            </w:r>
          </w:p>
          <w:p w14:paraId="4FA305AC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soap.</w:t>
            </w:r>
          </w:p>
          <w:p w14:paraId="3C1D68B5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Scrub for at least 20 seconds (lather the palm and back of each hand, between fingers, under nails and thumbs).</w:t>
            </w:r>
          </w:p>
          <w:p w14:paraId="4F46BDB2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Scrub for at least 20 seconds.</w:t>
            </w:r>
          </w:p>
          <w:p w14:paraId="67E83C9D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Rinse hands well under clean running water.</w:t>
            </w:r>
          </w:p>
          <w:p w14:paraId="536A42E7" w14:textId="77777777" w:rsidR="004739E0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 hands well with paper towel.</w:t>
            </w:r>
          </w:p>
          <w:p w14:paraId="7A7106DE" w14:textId="77777777" w:rsidR="009C34A3" w:rsidRDefault="004739E0" w:rsidP="004739E0">
            <w:pPr>
              <w:pStyle w:val="ListBullet"/>
              <w:numPr>
                <w:ilvl w:val="0"/>
                <w:numId w:val="14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faucet using paper towel.</w:t>
            </w:r>
          </w:p>
          <w:p w14:paraId="31C9B444" w14:textId="6F285C7C" w:rsidR="004739E0" w:rsidRPr="004739E0" w:rsidRDefault="004739E0" w:rsidP="004739E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435"/>
              <w:rPr>
                <w:sz w:val="22"/>
                <w:szCs w:val="22"/>
              </w:rPr>
            </w:pPr>
          </w:p>
        </w:tc>
        <w:tc>
          <w:tcPr>
            <w:tcW w:w="5355" w:type="dxa"/>
          </w:tcPr>
          <w:p w14:paraId="797FA19A" w14:textId="77777777" w:rsidR="00310F95" w:rsidRDefault="00310F95" w:rsidP="00746F10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58421559" w14:textId="5F731ABA" w:rsidR="004739E0" w:rsidRDefault="004739E0" w:rsidP="004739E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Hand Sanitizing</w:t>
            </w:r>
          </w:p>
          <w:p w14:paraId="7A39E76C" w14:textId="77777777" w:rsidR="004739E0" w:rsidRDefault="004739E0" w:rsidP="004739E0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Dispense adequate amount of sanitizer to fully cover your hands.</w:t>
            </w:r>
          </w:p>
          <w:p w14:paraId="1A701040" w14:textId="77777777" w:rsidR="004739E0" w:rsidRDefault="004739E0" w:rsidP="004739E0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 hand sanitizer to cover the entire surface area of the hands, paying special attention to the area between fingers and around nails.</w:t>
            </w:r>
          </w:p>
          <w:p w14:paraId="582C1E05" w14:textId="77777777" w:rsidR="004739E0" w:rsidRDefault="004739E0" w:rsidP="004739E0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 until dry. DO NOT RINSE.</w:t>
            </w:r>
          </w:p>
          <w:p w14:paraId="2F889D8E" w14:textId="77777777" w:rsidR="004739E0" w:rsidRDefault="004739E0" w:rsidP="004739E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sz w:val="22"/>
                <w:szCs w:val="22"/>
              </w:rPr>
            </w:pPr>
          </w:p>
          <w:p w14:paraId="27110E1B" w14:textId="5B197153" w:rsidR="004739E0" w:rsidRDefault="004739E0" w:rsidP="004739E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Glove Removal</w:t>
            </w:r>
          </w:p>
          <w:p w14:paraId="5456DA27" w14:textId="77777777" w:rsidR="004739E0" w:rsidRDefault="004739E0" w:rsidP="004739E0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Pinch and hold the outside of the glove near the wrist area.</w:t>
            </w:r>
          </w:p>
          <w:p w14:paraId="22FBFACA" w14:textId="77777777" w:rsidR="004739E0" w:rsidRDefault="004739E0" w:rsidP="004739E0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Peel downwards, away from the wrist, turning the glove inside-out.</w:t>
            </w:r>
          </w:p>
          <w:p w14:paraId="37D0CB16" w14:textId="77777777" w:rsidR="004739E0" w:rsidRDefault="004739E0" w:rsidP="004739E0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Pull the glove away until it is removed from the hand, holding the inside-out glove with the gloved hand. </w:t>
            </w:r>
          </w:p>
          <w:p w14:paraId="600BCB34" w14:textId="77777777" w:rsidR="004739E0" w:rsidRDefault="004739E0" w:rsidP="004739E0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your un-gloved hand, slide your fingers under the wrist of the remaining glove. Do NOT touch the outer surface of the glove.</w:t>
            </w:r>
          </w:p>
          <w:p w14:paraId="3F7F7D48" w14:textId="77777777" w:rsidR="004739E0" w:rsidRDefault="004739E0" w:rsidP="004739E0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Peel downwards, away from the wrist, turning the glove inside out.</w:t>
            </w:r>
          </w:p>
          <w:p w14:paraId="617A728C" w14:textId="77777777" w:rsidR="007D185A" w:rsidRDefault="004739E0" w:rsidP="007D185A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pull the glove down and over the inside-out glove being held in your gloved hand.</w:t>
            </w:r>
          </w:p>
          <w:p w14:paraId="22156793" w14:textId="7A1A407B" w:rsidR="00A54E19" w:rsidRPr="007D185A" w:rsidRDefault="004739E0" w:rsidP="007D185A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7D185A">
              <w:rPr>
                <w:sz w:val="22"/>
                <w:szCs w:val="22"/>
              </w:rPr>
              <w:t>Dispose of the gloves in the proper garage container.</w:t>
            </w:r>
            <w:bookmarkStart w:id="0" w:name="_GoBack"/>
            <w:bookmarkEnd w:id="0"/>
          </w:p>
        </w:tc>
      </w:tr>
    </w:tbl>
    <w:p w14:paraId="7A19E895" w14:textId="39FD8E60" w:rsidR="00EB4B6C" w:rsidRPr="00EB4B6C" w:rsidRDefault="00EB4B6C" w:rsidP="00746F10"/>
    <w:sectPr w:rsidR="00EB4B6C" w:rsidRPr="00EB4B6C" w:rsidSect="009C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0A047" w14:textId="77777777" w:rsidR="00714779" w:rsidRDefault="00714779" w:rsidP="00EB4B6C">
      <w:pPr>
        <w:spacing w:after="0" w:line="240" w:lineRule="auto"/>
      </w:pPr>
      <w:r>
        <w:separator/>
      </w:r>
    </w:p>
  </w:endnote>
  <w:endnote w:type="continuationSeparator" w:id="0">
    <w:p w14:paraId="1D246F6C" w14:textId="77777777" w:rsidR="00714779" w:rsidRDefault="00714779" w:rsidP="00EB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1A3B" w14:textId="77777777" w:rsidR="00714779" w:rsidRDefault="00714779" w:rsidP="00EB4B6C">
      <w:pPr>
        <w:spacing w:after="0" w:line="240" w:lineRule="auto"/>
      </w:pPr>
      <w:r>
        <w:separator/>
      </w:r>
    </w:p>
  </w:footnote>
  <w:footnote w:type="continuationSeparator" w:id="0">
    <w:p w14:paraId="25472D7A" w14:textId="77777777" w:rsidR="00714779" w:rsidRDefault="00714779" w:rsidP="00EB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A3A"/>
    <w:multiLevelType w:val="hybridMultilevel"/>
    <w:tmpl w:val="A4B40D68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E23306C"/>
    <w:multiLevelType w:val="hybridMultilevel"/>
    <w:tmpl w:val="A4B4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32F"/>
    <w:multiLevelType w:val="hybridMultilevel"/>
    <w:tmpl w:val="A4B40D68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1913"/>
    <w:rsid w:val="00023175"/>
    <w:rsid w:val="00087C0F"/>
    <w:rsid w:val="000F5E8E"/>
    <w:rsid w:val="001055CC"/>
    <w:rsid w:val="0018392C"/>
    <w:rsid w:val="001E392B"/>
    <w:rsid w:val="002E531E"/>
    <w:rsid w:val="002E7298"/>
    <w:rsid w:val="00310F95"/>
    <w:rsid w:val="003623AA"/>
    <w:rsid w:val="003A4129"/>
    <w:rsid w:val="00466FFA"/>
    <w:rsid w:val="004739E0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9344E"/>
    <w:rsid w:val="006E0510"/>
    <w:rsid w:val="0071257B"/>
    <w:rsid w:val="00714779"/>
    <w:rsid w:val="0073103D"/>
    <w:rsid w:val="00746F10"/>
    <w:rsid w:val="00791B26"/>
    <w:rsid w:val="007A5D23"/>
    <w:rsid w:val="007D185A"/>
    <w:rsid w:val="0080583C"/>
    <w:rsid w:val="0083795D"/>
    <w:rsid w:val="0087441C"/>
    <w:rsid w:val="008A34B7"/>
    <w:rsid w:val="008E754E"/>
    <w:rsid w:val="009559BB"/>
    <w:rsid w:val="009A5337"/>
    <w:rsid w:val="009C34A3"/>
    <w:rsid w:val="009F0FEA"/>
    <w:rsid w:val="00A54E19"/>
    <w:rsid w:val="00A80920"/>
    <w:rsid w:val="00AE7DF1"/>
    <w:rsid w:val="00B634C0"/>
    <w:rsid w:val="00B643F0"/>
    <w:rsid w:val="00BD61D3"/>
    <w:rsid w:val="00C15948"/>
    <w:rsid w:val="00C7608A"/>
    <w:rsid w:val="00C817BB"/>
    <w:rsid w:val="00C913DF"/>
    <w:rsid w:val="00D22EA2"/>
    <w:rsid w:val="00D231E3"/>
    <w:rsid w:val="00D40C48"/>
    <w:rsid w:val="00DD2C5C"/>
    <w:rsid w:val="00EB4B6C"/>
    <w:rsid w:val="00ED6F58"/>
    <w:rsid w:val="00F07422"/>
    <w:rsid w:val="00F67349"/>
    <w:rsid w:val="00F76C05"/>
    <w:rsid w:val="00F8542E"/>
    <w:rsid w:val="00FB71A3"/>
    <w:rsid w:val="00FD260E"/>
    <w:rsid w:val="059DB138"/>
    <w:rsid w:val="34C3D15A"/>
    <w:rsid w:val="3B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39E0"/>
    <w:pPr>
      <w:keepNext/>
      <w:keepLines/>
      <w:spacing w:before="240" w:after="120" w:line="240" w:lineRule="auto"/>
      <w:jc w:val="center"/>
      <w:outlineLvl w:val="0"/>
    </w:pPr>
    <w:rPr>
      <w:rFonts w:ascii="Franklin Gothic Medium" w:eastAsia="Times New Roman" w:hAnsi="Franklin Gothic Medium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6C"/>
  </w:style>
  <w:style w:type="paragraph" w:customStyle="1" w:styleId="Style3">
    <w:name w:val="Style3"/>
    <w:basedOn w:val="Normal"/>
    <w:qFormat/>
    <w:rsid w:val="00EB4B6C"/>
    <w:pPr>
      <w:spacing w:after="0" w:line="240" w:lineRule="auto"/>
      <w:contextualSpacing/>
    </w:pPr>
    <w:rPr>
      <w:rFonts w:ascii="Calibri" w:eastAsia="Calibri" w:hAnsi="Calibri" w:cs="Times New Roman"/>
      <w:color w:val="FFFFFF"/>
      <w:position w:val="24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739E0"/>
    <w:rPr>
      <w:rFonts w:ascii="Franklin Gothic Medium" w:eastAsia="Times New Roman" w:hAnsi="Franklin Gothic Medium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4"/>
    </w:rPr>
  </w:style>
  <w:style w:type="paragraph" w:customStyle="1" w:styleId="Style2">
    <w:name w:val="Style2"/>
    <w:basedOn w:val="Normal"/>
    <w:qFormat/>
    <w:rsid w:val="001055CC"/>
    <w:pPr>
      <w:spacing w:after="0" w:line="240" w:lineRule="auto"/>
    </w:pPr>
    <w:rPr>
      <w:rFonts w:ascii="Calibri" w:eastAsia="Calibri" w:hAnsi="Calibri" w:cs="Times New Roman"/>
      <w:sz w:val="18"/>
      <w:szCs w:val="24"/>
    </w:rPr>
  </w:style>
  <w:style w:type="paragraph" w:customStyle="1" w:styleId="Hazards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eastAsia="Times New Roman" w:hAnsi="Franklin Gothic Medium" w:cs="Times New Roman"/>
      <w:b/>
      <w:bCs/>
      <w:color w:val="FFFFFF"/>
      <w:spacing w:val="100"/>
      <w:sz w:val="28"/>
    </w:rPr>
  </w:style>
  <w:style w:type="paragraph" w:customStyle="1" w:styleId="Default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0583C"/>
  </w:style>
  <w:style w:type="character" w:customStyle="1" w:styleId="contextualspellingandgrammarerror">
    <w:name w:val="contextualspellingandgrammarerror"/>
    <w:basedOn w:val="DefaultParagraphFont"/>
    <w:rsid w:val="0080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6F261-0A23-447F-953F-A7D003BBFB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167e28-ccca-4f52-9581-de9d85c95e5d"/>
    <ds:schemaRef ds:uri="39771e87-7881-48a1-aba0-f1fcb3c002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971200-4840-45B5-989E-4CE56B83A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3</cp:revision>
  <cp:lastPrinted>2020-04-06T14:10:00Z</cp:lastPrinted>
  <dcterms:created xsi:type="dcterms:W3CDTF">2020-04-09T14:01:00Z</dcterms:created>
  <dcterms:modified xsi:type="dcterms:W3CDTF">2020-04-16T19:45:00Z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